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38E2B" w14:textId="53597265" w:rsidR="00F62F67" w:rsidRDefault="00964307">
      <w:pPr>
        <w:jc w:val="center"/>
        <w:rPr>
          <w:color w:val="0E101A"/>
          <w:sz w:val="30"/>
          <w:szCs w:val="30"/>
        </w:rPr>
      </w:pPr>
      <w:r>
        <w:rPr>
          <w:b/>
          <w:bCs/>
          <w:color w:val="0E101A"/>
          <w:sz w:val="30"/>
          <w:szCs w:val="30"/>
        </w:rPr>
        <w:t>Leadership Quotes</w:t>
      </w:r>
    </w:p>
    <w:p w14:paraId="2FE1D33A" w14:textId="77777777" w:rsidR="00F62F67" w:rsidRDefault="00F62F67">
      <w:pPr>
        <w:rPr>
          <w:color w:val="0E101A"/>
        </w:rPr>
      </w:pPr>
    </w:p>
    <w:p w14:paraId="3911366C" w14:textId="77777777" w:rsidR="00964307" w:rsidRDefault="00964307" w:rsidP="00964307">
      <w:pPr>
        <w:rPr>
          <w:b/>
          <w:bCs/>
        </w:rPr>
      </w:pPr>
    </w:p>
    <w:p w14:paraId="25708674" w14:textId="1E3A2E5C" w:rsidR="00964307" w:rsidRPr="00964307" w:rsidRDefault="00964307" w:rsidP="00964307">
      <w:pPr>
        <w:rPr>
          <w:b/>
          <w:bCs/>
        </w:rPr>
      </w:pPr>
      <w:r w:rsidRPr="00964307">
        <w:rPr>
          <w:b/>
          <w:bCs/>
        </w:rPr>
        <w:t>David Washburn</w:t>
      </w:r>
    </w:p>
    <w:p w14:paraId="68E2D36D" w14:textId="77777777" w:rsidR="00964307" w:rsidRPr="00964307" w:rsidRDefault="00964307" w:rsidP="00964307">
      <w:pPr>
        <w:rPr>
          <w:b/>
          <w:bCs/>
        </w:rPr>
      </w:pPr>
      <w:r w:rsidRPr="00964307">
        <w:rPr>
          <w:b/>
          <w:bCs/>
        </w:rPr>
        <w:t>Chief Executive Officer</w:t>
      </w:r>
    </w:p>
    <w:p w14:paraId="60D5DAC8" w14:textId="77777777" w:rsidR="00964307" w:rsidRPr="00964307" w:rsidRDefault="00964307" w:rsidP="00964307">
      <w:pPr>
        <w:rPr>
          <w:b/>
          <w:bCs/>
        </w:rPr>
      </w:pPr>
      <w:r w:rsidRPr="00964307">
        <w:rPr>
          <w:b/>
          <w:bCs/>
        </w:rPr>
        <w:t>MSU Research Foundation</w:t>
      </w:r>
    </w:p>
    <w:p w14:paraId="073710DD" w14:textId="77777777" w:rsidR="00964307" w:rsidRDefault="00964307" w:rsidP="00964307">
      <w:r>
        <w:t>“The Rosenberg Center represents both legacy and future possibility. Dr. Barnett Rosenberg’s groundbreaking discovery of cisplatin at Michigan State University changed the lives of countless cancer patients. Naming the Rosenberg Center in his honor reflects how research breakthroughs can create lasting impact far beyond the laboratory.”</w:t>
      </w:r>
    </w:p>
    <w:p w14:paraId="668E9878" w14:textId="77777777" w:rsidR="00964307" w:rsidRDefault="00964307" w:rsidP="00964307"/>
    <w:p w14:paraId="077C178D" w14:textId="77777777" w:rsidR="00964307" w:rsidRPr="00964307" w:rsidRDefault="00964307" w:rsidP="00964307">
      <w:pPr>
        <w:rPr>
          <w:b/>
          <w:bCs/>
        </w:rPr>
      </w:pPr>
      <w:r w:rsidRPr="00964307">
        <w:rPr>
          <w:b/>
          <w:bCs/>
        </w:rPr>
        <w:t>Jeff Smith</w:t>
      </w:r>
    </w:p>
    <w:p w14:paraId="3EA03B8A" w14:textId="77777777" w:rsidR="00964307" w:rsidRPr="00964307" w:rsidRDefault="00964307" w:rsidP="00964307">
      <w:pPr>
        <w:rPr>
          <w:b/>
          <w:bCs/>
        </w:rPr>
      </w:pPr>
      <w:r w:rsidRPr="00964307">
        <w:rPr>
          <w:b/>
          <w:bCs/>
        </w:rPr>
        <w:t>Director of Research Parks</w:t>
      </w:r>
    </w:p>
    <w:p w14:paraId="2418E345" w14:textId="77777777" w:rsidR="00964307" w:rsidRPr="00964307" w:rsidRDefault="00964307" w:rsidP="00964307">
      <w:pPr>
        <w:rPr>
          <w:b/>
          <w:bCs/>
        </w:rPr>
      </w:pPr>
      <w:r w:rsidRPr="00964307">
        <w:rPr>
          <w:b/>
          <w:bCs/>
        </w:rPr>
        <w:t>MSU Research Foundation</w:t>
      </w:r>
    </w:p>
    <w:p w14:paraId="69D38224" w14:textId="77777777" w:rsidR="00964307" w:rsidRDefault="00964307" w:rsidP="00964307">
      <w:r>
        <w:t>“Innovation ecosystems do not happen by accident. They’re built through long-term investment, collaboration, and proximity. The Rosenberg Center will create a place where researchers, entrepreneurs, investors, and partners can work alongside one another, access the resources they need, and build the relationships that help move ideas from discovery to impact.”</w:t>
      </w:r>
    </w:p>
    <w:p w14:paraId="72348221" w14:textId="77777777" w:rsidR="00964307" w:rsidRDefault="00964307" w:rsidP="00964307"/>
    <w:p w14:paraId="63713122" w14:textId="77777777" w:rsidR="00964307" w:rsidRPr="00964307" w:rsidRDefault="00964307" w:rsidP="00964307">
      <w:pPr>
        <w:rPr>
          <w:b/>
          <w:bCs/>
        </w:rPr>
      </w:pPr>
      <w:r w:rsidRPr="00964307">
        <w:rPr>
          <w:b/>
          <w:bCs/>
        </w:rPr>
        <w:t>Dr. Laura Lee McIntyre</w:t>
      </w:r>
    </w:p>
    <w:p w14:paraId="0876DD04" w14:textId="77777777" w:rsidR="00964307" w:rsidRPr="00964307" w:rsidRDefault="00964307" w:rsidP="00964307">
      <w:pPr>
        <w:rPr>
          <w:b/>
          <w:bCs/>
        </w:rPr>
      </w:pPr>
      <w:r w:rsidRPr="00964307">
        <w:rPr>
          <w:b/>
          <w:bCs/>
        </w:rPr>
        <w:t>Provost and Executive Vice President for Academic Affairs</w:t>
      </w:r>
    </w:p>
    <w:p w14:paraId="53099900" w14:textId="77777777" w:rsidR="00964307" w:rsidRPr="00964307" w:rsidRDefault="00964307" w:rsidP="00964307">
      <w:pPr>
        <w:rPr>
          <w:b/>
          <w:bCs/>
        </w:rPr>
      </w:pPr>
      <w:r w:rsidRPr="00964307">
        <w:rPr>
          <w:b/>
          <w:bCs/>
        </w:rPr>
        <w:t>Michigan State University</w:t>
      </w:r>
    </w:p>
    <w:p w14:paraId="323F77D5" w14:textId="77777777" w:rsidR="00964307" w:rsidRDefault="00964307" w:rsidP="00964307">
      <w:r>
        <w:t>“As a public research university, Michigan State creates impact through the strength of its people, partnerships, and shared sense of purpose. The Rosenberg Center reflects a long-term investment in the collaborative environment that helps students, faculty, researchers, and partners come together to advance that mission.”</w:t>
      </w:r>
    </w:p>
    <w:p w14:paraId="47E4F042" w14:textId="77777777" w:rsidR="00964307" w:rsidRDefault="00964307" w:rsidP="00964307"/>
    <w:p w14:paraId="34E1F190" w14:textId="77777777" w:rsidR="00964307" w:rsidRPr="00964307" w:rsidRDefault="00964307" w:rsidP="00964307">
      <w:pPr>
        <w:rPr>
          <w:b/>
          <w:bCs/>
        </w:rPr>
      </w:pPr>
      <w:r w:rsidRPr="00964307">
        <w:rPr>
          <w:b/>
          <w:bCs/>
        </w:rPr>
        <w:t>Dr. Shashank Priya</w:t>
      </w:r>
    </w:p>
    <w:p w14:paraId="5AFCF621" w14:textId="77777777" w:rsidR="00964307" w:rsidRPr="00964307" w:rsidRDefault="00964307" w:rsidP="00964307">
      <w:pPr>
        <w:rPr>
          <w:b/>
          <w:bCs/>
        </w:rPr>
      </w:pPr>
      <w:r w:rsidRPr="00964307">
        <w:rPr>
          <w:b/>
          <w:bCs/>
        </w:rPr>
        <w:t>Vice President for Research and Innovation</w:t>
      </w:r>
    </w:p>
    <w:p w14:paraId="357B4181" w14:textId="77777777" w:rsidR="00964307" w:rsidRPr="00964307" w:rsidRDefault="00964307" w:rsidP="00964307">
      <w:pPr>
        <w:rPr>
          <w:b/>
          <w:bCs/>
        </w:rPr>
      </w:pPr>
      <w:r w:rsidRPr="00964307">
        <w:rPr>
          <w:b/>
          <w:bCs/>
        </w:rPr>
        <w:t>Michigan State University</w:t>
      </w:r>
    </w:p>
    <w:p w14:paraId="35196AA1" w14:textId="548CD2D2" w:rsidR="00F62F67" w:rsidRDefault="00964307" w:rsidP="00964307">
      <w:r>
        <w:t>“Michigan State University's greatest strength is the breadth of expertise across our research enterprise and the opportunities that creates for interdisciplinary collaboration. Facilities like the Rosenberg Center play an important role in creating the environments where researchers and partners can come together to explore new ideas, build connections, and advance discovery.”</w:t>
      </w:r>
    </w:p>
    <w:sectPr w:rsidR="00F62F67">
      <w:headerReference w:type="even" r:id="rId10"/>
      <w:headerReference w:type="default" r:id="rId11"/>
      <w:footerReference w:type="even" r:id="rId12"/>
      <w:headerReference w:type="first" r:id="rId13"/>
      <w:footerReference w:type="first" r:id="rId14"/>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D829A" w14:textId="77777777" w:rsidR="00786CFD" w:rsidRDefault="00786CFD">
      <w:r>
        <w:separator/>
      </w:r>
    </w:p>
  </w:endnote>
  <w:endnote w:type="continuationSeparator" w:id="0">
    <w:p w14:paraId="37DC866D" w14:textId="77777777" w:rsidR="00786CFD" w:rsidRDefault="00786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ECDB61D7-DC0C-1B48-B5A2-95C0B3DE3B70}"/>
    <w:embedBold r:id="rId2" w:fontKey="{1E5BD86D-07F1-E743-8736-F7147388F0FC}"/>
  </w:font>
  <w:font w:name="Times New Roman">
    <w:panose1 w:val="02020603050405020304"/>
    <w:charset w:val="00"/>
    <w:family w:val="roman"/>
    <w:pitch w:val="variable"/>
    <w:sig w:usb0="E0002EFF" w:usb1="C000785B" w:usb2="00000009" w:usb3="00000000" w:csb0="000001FF" w:csb1="00000000"/>
    <w:embedRegular r:id="rId3" w:fontKey="{7C4A257A-8E9B-3345-B52C-4638D69B466F}"/>
  </w:font>
  <w:font w:name="Georgia">
    <w:panose1 w:val="02040502050405020303"/>
    <w:charset w:val="00"/>
    <w:family w:val="roman"/>
    <w:pitch w:val="variable"/>
    <w:sig w:usb0="00000287" w:usb1="00000000" w:usb2="00000000" w:usb3="00000000" w:csb0="0000009F" w:csb1="00000000"/>
    <w:embedItalic r:id="rId4" w:fontKey="{29D4C3BE-BA23-0F47-8019-26882350BA45}"/>
  </w:font>
  <w:font w:name="Cambria">
    <w:panose1 w:val="02040503050406030204"/>
    <w:charset w:val="00"/>
    <w:family w:val="roman"/>
    <w:pitch w:val="variable"/>
    <w:sig w:usb0="E00006FF" w:usb1="420024FF" w:usb2="02000000" w:usb3="00000000" w:csb0="0000019F" w:csb1="00000000"/>
    <w:embedRegular r:id="rId5" w:fontKey="{A2775238-7F70-B145-A2D0-4F013E08DC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3C9DD" w14:textId="77777777" w:rsidR="00F62F67" w:rsidRDefault="00000000">
    <w:pPr>
      <w:pBdr>
        <w:top w:val="nil"/>
        <w:left w:val="nil"/>
        <w:bottom w:val="nil"/>
        <w:right w:val="nil"/>
        <w:between w:val="nil"/>
      </w:pBdr>
      <w:tabs>
        <w:tab w:val="center" w:pos="4680"/>
        <w:tab w:val="right" w:pos="9360"/>
      </w:tabs>
      <w:jc w:val="center"/>
      <w:rPr>
        <w:color w:val="000000"/>
      </w:rPr>
    </w:pPr>
    <w:r>
      <w:rPr>
        <w:color w:val="000000"/>
      </w:rPr>
      <w:t>(more)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9A375" w14:textId="77777777" w:rsidR="00F62F67" w:rsidRDefault="00F62F67">
    <w:pPr>
      <w:pBdr>
        <w:top w:val="nil"/>
        <w:left w:val="nil"/>
        <w:bottom w:val="nil"/>
        <w:right w:val="nil"/>
        <w:between w:val="nil"/>
      </w:pBdr>
      <w:tabs>
        <w:tab w:val="center" w:pos="4680"/>
        <w:tab w:val="right" w:pos="936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98E82" w14:textId="77777777" w:rsidR="00786CFD" w:rsidRDefault="00786CFD">
      <w:r>
        <w:separator/>
      </w:r>
    </w:p>
  </w:footnote>
  <w:footnote w:type="continuationSeparator" w:id="0">
    <w:p w14:paraId="7CFD753B" w14:textId="77777777" w:rsidR="00786CFD" w:rsidRDefault="00786C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23A35" w14:textId="77777777" w:rsidR="00F62F67" w:rsidRDefault="00000000">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4E4E208D" wp14:editId="2643AAE0">
          <wp:extent cx="3054096" cy="457200"/>
          <wp:effectExtent l="0" t="0" r="0" b="0"/>
          <wp:docPr id="1" name="image1.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referRelativeResize="0"/>
                </pic:nvPicPr>
                <pic:blipFill>
                  <a:blip r:embed="rId1"/>
                  <a:srcRect/>
                  <a:stretch>
                    <a:fillRect/>
                  </a:stretch>
                </pic:blipFill>
                <pic:spPr>
                  <a:xfrm>
                    <a:off x="0" y="0"/>
                    <a:ext cx="3054096" cy="4572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9E108" w14:textId="77777777" w:rsidR="00F62F67" w:rsidRDefault="00000000">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0CFF0B33" wp14:editId="2F5D635E">
          <wp:extent cx="3054096" cy="457200"/>
          <wp:effectExtent l="0" t="0" r="0" b="0"/>
          <wp:docPr id="3" name="image1.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referRelativeResize="0"/>
                </pic:nvPicPr>
                <pic:blipFill>
                  <a:blip r:embed="rId1"/>
                  <a:srcRect/>
                  <a:stretch>
                    <a:fillRect/>
                  </a:stretch>
                </pic:blipFill>
                <pic:spPr>
                  <a:xfrm>
                    <a:off x="0" y="0"/>
                    <a:ext cx="3054096" cy="4572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260F1" w14:textId="77777777" w:rsidR="00F62F67" w:rsidRDefault="00000000">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2CB9DDB3" wp14:editId="717AD99E">
          <wp:extent cx="3054096" cy="457200"/>
          <wp:effectExtent l="0" t="0" r="0" b="0"/>
          <wp:docPr id="2" name="image1.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referRelativeResize="0"/>
                </pic:nvPicPr>
                <pic:blipFill>
                  <a:blip r:embed="rId1"/>
                  <a:srcRect/>
                  <a:stretch>
                    <a:fillRect/>
                  </a:stretch>
                </pic:blipFill>
                <pic:spPr>
                  <a:xfrm>
                    <a:off x="0" y="0"/>
                    <a:ext cx="3054096" cy="4572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F67"/>
    <w:rsid w:val="00786CFD"/>
    <w:rsid w:val="00964307"/>
    <w:rsid w:val="00D51AA3"/>
    <w:rsid w:val="00F62F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7D48D7A"/>
  <w15:docId w15:val="{5DAC4380-00B0-0846-9483-2F7666DB2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f406a83-f6b3-43c6-9b1c-676399977920">
      <Terms xmlns="http://schemas.microsoft.com/office/infopath/2007/PartnerControls"/>
    </lcf76f155ced4ddcb4097134ff3c332f>
    <TaxCatchAll xmlns="de4b8111-88a8-4257-a40c-85f728915b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SnzUdUx1VRKqiYpaSbbYKS5J6Q==">CgMxLjA4AHIhMXl4UFo2ekZSY0FEX1BzSmNMeGpWQWE0aFZvOVAwdloy</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BF5F9555005EB547AB4F2FF2FE3A7719" ma:contentTypeVersion="20" ma:contentTypeDescription="Create a new document." ma:contentTypeScope="" ma:versionID="df1388732b9f5b681fe6e513ae946340">
  <xsd:schema xmlns:xsd="http://www.w3.org/2001/XMLSchema" xmlns:xs="http://www.w3.org/2001/XMLSchema" xmlns:p="http://schemas.microsoft.com/office/2006/metadata/properties" xmlns:ns2="9f406a83-f6b3-43c6-9b1c-676399977920" xmlns:ns3="de4b8111-88a8-4257-a40c-85f728915bad" targetNamespace="http://schemas.microsoft.com/office/2006/metadata/properties" ma:root="true" ma:fieldsID="0a7e7b0106ebd438e6ece42f33e8531e" ns2:_="" ns3:_="">
    <xsd:import namespace="9f406a83-f6b3-43c6-9b1c-676399977920"/>
    <xsd:import namespace="de4b8111-88a8-4257-a40c-85f728915b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406a83-f6b3-43c6-9b1c-6763999779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689418d-cffe-4afc-a17a-3a161367c7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4b8111-88a8-4257-a40c-85f728915b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884065-27e1-49e1-991e-c8b36fd987bb}" ma:internalName="TaxCatchAll" ma:showField="CatchAllData" ma:web="de4b8111-88a8-4257-a40c-85f728915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14CF9A-83EF-4AF7-96B0-85A76AD8801A}">
  <ds:schemaRefs>
    <ds:schemaRef ds:uri="http://schemas.microsoft.com/office/2006/metadata/properties"/>
    <ds:schemaRef ds:uri="http://schemas.microsoft.com/office/infopath/2007/PartnerControls"/>
    <ds:schemaRef ds:uri="9f406a83-f6b3-43c6-9b1c-676399977920"/>
    <ds:schemaRef ds:uri="de4b8111-88a8-4257-a40c-85f728915bad"/>
  </ds:schemaRefs>
</ds:datastoreItem>
</file>

<file path=customXml/itemProps2.xml><?xml version="1.0" encoding="utf-8"?>
<ds:datastoreItem xmlns:ds="http://schemas.openxmlformats.org/officeDocument/2006/customXml" ds:itemID="{F6C37178-F771-4E3A-9C79-4D7BA77E876C}">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80BF13C-07BA-4FAA-9CB0-521B23A736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406a83-f6b3-43c6-9b1c-676399977920"/>
    <ds:schemaRef ds:uri="de4b8111-88a8-4257-a40c-85f728915b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261</Words>
  <Characters>1490</Characters>
  <Application>Microsoft Office Word</Application>
  <DocSecurity>0</DocSecurity>
  <Lines>12</Lines>
  <Paragraphs>3</Paragraphs>
  <ScaleCrop>false</ScaleCrop>
  <Company/>
  <LinksUpToDate>false</LinksUpToDate>
  <CharactersWithSpaces>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Doug Snitgen</cp:lastModifiedBy>
  <cp:revision>2</cp:revision>
  <dcterms:created xsi:type="dcterms:W3CDTF">2026-06-10T18:25:00Z</dcterms:created>
  <dcterms:modified xsi:type="dcterms:W3CDTF">2026-06-10T18:27:00Z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0x010100BF5F9555005EB547AB4F2FF2FE3A7719</vt:lpwstr>
  </property>
  <property fmtid="{D5CDD505-2E9C-101B-9397-08002B2CF9AE}" pid="3" name="MediaServiceImageTags">
    <vt:lpwstr>MediaServiceImageTags</vt:lpwstr>
  </property>
</Properties>
</file>